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DB" w:rsidRPr="00AD2458" w:rsidRDefault="00A459DB" w:rsidP="00A459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AD245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 каких случаях можно произвести удержания из заработной платы работника при его увольнении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?</w:t>
      </w:r>
    </w:p>
    <w:p w:rsidR="00A459DB" w:rsidRPr="005B3FA7" w:rsidRDefault="00A459DB" w:rsidP="00A459DB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A7">
        <w:rPr>
          <w:rFonts w:ascii="Times New Roman" w:hAnsi="Times New Roman" w:cs="Times New Roman"/>
          <w:sz w:val="28"/>
          <w:szCs w:val="28"/>
        </w:rPr>
        <w:t>Произвести удержания из зарплаты работника при его увольнении можно только в случаях, предусмотренных Трудовым кодексом РФ и федеральными законами (</w:t>
      </w:r>
      <w:hyperlink r:id="rId7" w:history="1">
        <w:r w:rsidRPr="005B3FA7">
          <w:rPr>
            <w:rFonts w:ascii="Times New Roman" w:hAnsi="Times New Roman" w:cs="Times New Roman"/>
            <w:sz w:val="28"/>
            <w:szCs w:val="28"/>
          </w:rPr>
          <w:t>ч. 1 ст. 137</w:t>
        </w:r>
      </w:hyperlink>
      <w:r w:rsidRPr="005B3FA7">
        <w:rPr>
          <w:rFonts w:ascii="Times New Roman" w:hAnsi="Times New Roman" w:cs="Times New Roman"/>
          <w:sz w:val="28"/>
          <w:szCs w:val="28"/>
        </w:rPr>
        <w:t xml:space="preserve"> ТК РФ). Так, из зарплаты при увольнении можно удержать, в частности:</w:t>
      </w:r>
    </w:p>
    <w:p w:rsidR="00A459DB" w:rsidRPr="005B3FA7" w:rsidRDefault="00A459DB" w:rsidP="00A459DB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0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5B3FA7">
        <w:rPr>
          <w:rFonts w:ascii="Times New Roman" w:hAnsi="Times New Roman" w:cs="Times New Roman"/>
          <w:sz w:val="28"/>
          <w:szCs w:val="28"/>
        </w:rPr>
        <w:t>неотработанный аванс в счет зарплаты, неизрасходованный и своевременно не возвращенный аванс, выданный в связи с командировкой или переводом на другую работу в другую местность (</w:t>
      </w:r>
      <w:proofErr w:type="spellStart"/>
      <w:r w:rsidR="00B241AE" w:rsidRPr="005B3FA7">
        <w:rPr>
          <w:rFonts w:ascii="Times New Roman" w:hAnsi="Times New Roman" w:cs="Times New Roman"/>
          <w:sz w:val="28"/>
          <w:szCs w:val="28"/>
        </w:rPr>
        <w:fldChar w:fldCharType="begin"/>
      </w:r>
      <w:r w:rsidRPr="005B3FA7">
        <w:rPr>
          <w:rFonts w:ascii="Times New Roman" w:hAnsi="Times New Roman" w:cs="Times New Roman"/>
          <w:sz w:val="28"/>
          <w:szCs w:val="28"/>
        </w:rPr>
        <w:instrText xml:space="preserve">HYPERLINK consultantplus://offline/ref=E8AE9DE8F10E97CEBE08AC70DCD20F66E89352F3BD00638BDEEAD735E0FE6968EF4D123195C7897E7E4F8D708D4721A5A03FCBE9BC2C6E21m9v7H </w:instrText>
      </w:r>
      <w:r w:rsidR="00B241AE" w:rsidRPr="005B3FA7">
        <w:rPr>
          <w:rFonts w:ascii="Times New Roman" w:hAnsi="Times New Roman" w:cs="Times New Roman"/>
          <w:sz w:val="28"/>
          <w:szCs w:val="28"/>
        </w:rPr>
        <w:fldChar w:fldCharType="separate"/>
      </w:r>
      <w:r w:rsidRPr="005B3FA7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5B3FA7">
        <w:rPr>
          <w:rFonts w:ascii="Times New Roman" w:hAnsi="Times New Roman" w:cs="Times New Roman"/>
          <w:sz w:val="28"/>
          <w:szCs w:val="28"/>
        </w:rPr>
        <w:t>. 2</w:t>
      </w:r>
      <w:r w:rsidR="00B241AE" w:rsidRPr="005B3FA7">
        <w:rPr>
          <w:rFonts w:ascii="Times New Roman" w:hAnsi="Times New Roman" w:cs="Times New Roman"/>
          <w:sz w:val="28"/>
          <w:szCs w:val="28"/>
        </w:rPr>
        <w:fldChar w:fldCharType="end"/>
      </w:r>
      <w:r w:rsidRPr="005B3FA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B3FA7">
          <w:rPr>
            <w:rFonts w:ascii="Times New Roman" w:hAnsi="Times New Roman" w:cs="Times New Roman"/>
            <w:sz w:val="28"/>
            <w:szCs w:val="28"/>
          </w:rPr>
          <w:t>3 ч. 2 ст. 137</w:t>
        </w:r>
      </w:hyperlink>
      <w:r w:rsidRPr="005B3FA7">
        <w:rPr>
          <w:rFonts w:ascii="Times New Roman" w:hAnsi="Times New Roman" w:cs="Times New Roman"/>
          <w:sz w:val="28"/>
          <w:szCs w:val="28"/>
        </w:rPr>
        <w:t xml:space="preserve"> ТК РФ);</w:t>
      </w:r>
    </w:p>
    <w:p w:rsidR="00A459DB" w:rsidRPr="005B3FA7" w:rsidRDefault="00A459DB" w:rsidP="00A459DB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0" w:firstLine="312"/>
        <w:jc w:val="both"/>
        <w:rPr>
          <w:rFonts w:ascii="Times New Roman" w:hAnsi="Times New Roman" w:cs="Times New Roman"/>
          <w:sz w:val="28"/>
          <w:szCs w:val="28"/>
        </w:rPr>
      </w:pPr>
      <w:r w:rsidRPr="005B3FA7">
        <w:rPr>
          <w:rFonts w:ascii="Times New Roman" w:hAnsi="Times New Roman" w:cs="Times New Roman"/>
          <w:sz w:val="28"/>
          <w:szCs w:val="28"/>
        </w:rPr>
        <w:t>суммы, излишне выплаченные из-за счетной ошибки, либо установленной судом (комиссией по трудовым спорам, арбитражем) вины работника в простое или невыполнении норм труда (</w:t>
      </w:r>
      <w:proofErr w:type="spellStart"/>
      <w:r w:rsidR="00B241AE" w:rsidRPr="005B3FA7">
        <w:rPr>
          <w:rFonts w:ascii="Times New Roman" w:hAnsi="Times New Roman" w:cs="Times New Roman"/>
          <w:sz w:val="28"/>
          <w:szCs w:val="28"/>
        </w:rPr>
        <w:fldChar w:fldCharType="begin"/>
      </w:r>
      <w:r w:rsidRPr="005B3FA7">
        <w:rPr>
          <w:rFonts w:ascii="Times New Roman" w:hAnsi="Times New Roman" w:cs="Times New Roman"/>
          <w:sz w:val="28"/>
          <w:szCs w:val="28"/>
        </w:rPr>
        <w:instrText xml:space="preserve">HYPERLINK consultantplus://offline/ref=E8AE9DE8F10E97CEBE08AC70DCD20F66E89352F3BD00638BDEEAD735E0FE6968EF4D123693C28B292B008C2CCB1632A7A33FC9EEA0m2vDH </w:instrText>
      </w:r>
      <w:r w:rsidR="00B241AE" w:rsidRPr="005B3FA7">
        <w:rPr>
          <w:rFonts w:ascii="Times New Roman" w:hAnsi="Times New Roman" w:cs="Times New Roman"/>
          <w:sz w:val="28"/>
          <w:szCs w:val="28"/>
        </w:rPr>
        <w:fldChar w:fldCharType="separate"/>
      </w:r>
      <w:r w:rsidRPr="005B3FA7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5B3FA7">
        <w:rPr>
          <w:rFonts w:ascii="Times New Roman" w:hAnsi="Times New Roman" w:cs="Times New Roman"/>
          <w:sz w:val="28"/>
          <w:szCs w:val="28"/>
        </w:rPr>
        <w:t>. 4 ч. 2 ст. 137</w:t>
      </w:r>
      <w:r w:rsidR="00B241AE" w:rsidRPr="005B3FA7">
        <w:rPr>
          <w:rFonts w:ascii="Times New Roman" w:hAnsi="Times New Roman" w:cs="Times New Roman"/>
          <w:sz w:val="28"/>
          <w:szCs w:val="28"/>
        </w:rPr>
        <w:fldChar w:fldCharType="end"/>
      </w:r>
      <w:r w:rsidRPr="005B3FA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B3FA7">
          <w:rPr>
            <w:rFonts w:ascii="Times New Roman" w:hAnsi="Times New Roman" w:cs="Times New Roman"/>
            <w:sz w:val="28"/>
            <w:szCs w:val="28"/>
          </w:rPr>
          <w:t>ст. ст. 348.13</w:t>
        </w:r>
      </w:hyperlink>
      <w:r w:rsidRPr="005B3FA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B3FA7">
          <w:rPr>
            <w:rFonts w:ascii="Times New Roman" w:hAnsi="Times New Roman" w:cs="Times New Roman"/>
            <w:sz w:val="28"/>
            <w:szCs w:val="28"/>
          </w:rPr>
          <w:t>382</w:t>
        </w:r>
      </w:hyperlink>
      <w:r w:rsidRPr="005B3FA7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A459DB" w:rsidRPr="005B3FA7" w:rsidRDefault="00A459DB" w:rsidP="00A459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3FA7">
        <w:rPr>
          <w:rFonts w:ascii="Times New Roman" w:hAnsi="Times New Roman" w:cs="Times New Roman"/>
          <w:sz w:val="28"/>
          <w:szCs w:val="28"/>
        </w:rPr>
        <w:t>Указанные выше суммы и авансы можно удержать, если прошло не больше месяца со дня неправильно исчисленной выплаты или со дня окончания срока для возвращения работником аванса, погашения задолженности. При этом работник должен быть согласен с причиной и размером удержания. Согласие работника должно быть оформлено письменно (</w:t>
      </w:r>
      <w:hyperlink r:id="rId11" w:history="1">
        <w:r w:rsidRPr="005B3FA7">
          <w:rPr>
            <w:rFonts w:ascii="Times New Roman" w:hAnsi="Times New Roman" w:cs="Times New Roman"/>
            <w:sz w:val="28"/>
            <w:szCs w:val="28"/>
          </w:rPr>
          <w:t>ч. 3 ст. 137</w:t>
        </w:r>
      </w:hyperlink>
      <w:r w:rsidRPr="005B3FA7">
        <w:rPr>
          <w:rFonts w:ascii="Times New Roman" w:hAnsi="Times New Roman" w:cs="Times New Roman"/>
          <w:sz w:val="28"/>
          <w:szCs w:val="28"/>
        </w:rPr>
        <w:t xml:space="preserve"> ТК РФ, Письма Роструда от 07.10.2019 </w:t>
      </w:r>
      <w:hyperlink r:id="rId12" w:history="1">
        <w:r w:rsidRPr="005B3FA7">
          <w:rPr>
            <w:rFonts w:ascii="Times New Roman" w:hAnsi="Times New Roman" w:cs="Times New Roman"/>
            <w:sz w:val="28"/>
            <w:szCs w:val="28"/>
          </w:rPr>
          <w:t>N ПГ/25778-6-1</w:t>
        </w:r>
      </w:hyperlink>
      <w:r w:rsidRPr="005B3FA7">
        <w:rPr>
          <w:rFonts w:ascii="Times New Roman" w:hAnsi="Times New Roman" w:cs="Times New Roman"/>
          <w:sz w:val="28"/>
          <w:szCs w:val="28"/>
        </w:rPr>
        <w:t xml:space="preserve">, от 09.08.2007 </w:t>
      </w:r>
      <w:hyperlink r:id="rId13" w:history="1">
        <w:r w:rsidRPr="005B3FA7">
          <w:rPr>
            <w:rFonts w:ascii="Times New Roman" w:hAnsi="Times New Roman" w:cs="Times New Roman"/>
            <w:sz w:val="28"/>
            <w:szCs w:val="28"/>
          </w:rPr>
          <w:t>N 3044-6-0</w:t>
        </w:r>
      </w:hyperlink>
      <w:r w:rsidRPr="005B3FA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B3FA7">
        <w:rPr>
          <w:rFonts w:ascii="Times New Roman" w:hAnsi="Times New Roman" w:cs="Times New Roman"/>
          <w:sz w:val="28"/>
          <w:szCs w:val="28"/>
        </w:rPr>
        <w:t xml:space="preserve"> от 24.01.2020 </w:t>
      </w:r>
      <w:hyperlink r:id="rId14" w:history="1">
        <w:r w:rsidRPr="005B3FA7">
          <w:rPr>
            <w:rFonts w:ascii="Times New Roman" w:hAnsi="Times New Roman" w:cs="Times New Roman"/>
            <w:sz w:val="28"/>
            <w:szCs w:val="28"/>
          </w:rPr>
          <w:t>N ПГ/37606-6-1</w:t>
        </w:r>
      </w:hyperlink>
      <w:r w:rsidRPr="005B3FA7">
        <w:rPr>
          <w:rFonts w:ascii="Times New Roman" w:hAnsi="Times New Roman" w:cs="Times New Roman"/>
          <w:sz w:val="28"/>
          <w:szCs w:val="28"/>
        </w:rPr>
        <w:t>).</w:t>
      </w:r>
    </w:p>
    <w:p w:rsidR="00A459DB" w:rsidRPr="005B3FA7" w:rsidRDefault="00A459DB" w:rsidP="00A459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3FA7">
        <w:rPr>
          <w:rFonts w:ascii="Times New Roman" w:hAnsi="Times New Roman" w:cs="Times New Roman"/>
          <w:sz w:val="28"/>
          <w:szCs w:val="28"/>
        </w:rPr>
        <w:t xml:space="preserve">Если работник, например, будет не согласен с удержанием, тогда возможен только судебный порядок возврата денежных сумм. Однако, если спор будет связан с взысканием </w:t>
      </w:r>
      <w:hyperlink r:id="rId15" w:history="1">
        <w:r w:rsidRPr="005B3FA7">
          <w:rPr>
            <w:rFonts w:ascii="Times New Roman" w:hAnsi="Times New Roman" w:cs="Times New Roman"/>
            <w:sz w:val="28"/>
            <w:szCs w:val="28"/>
          </w:rPr>
          <w:t>неотработанного аванса</w:t>
        </w:r>
      </w:hyperlink>
      <w:r w:rsidRPr="005B3FA7">
        <w:rPr>
          <w:rFonts w:ascii="Times New Roman" w:hAnsi="Times New Roman" w:cs="Times New Roman"/>
          <w:sz w:val="28"/>
          <w:szCs w:val="28"/>
        </w:rPr>
        <w:t xml:space="preserve">, выданного в счет зарплаты, или неизрасходованного и своевременно не возвращенного </w:t>
      </w:r>
      <w:hyperlink r:id="rId16" w:history="1">
        <w:r w:rsidRPr="005B3FA7">
          <w:rPr>
            <w:rFonts w:ascii="Times New Roman" w:hAnsi="Times New Roman" w:cs="Times New Roman"/>
            <w:sz w:val="28"/>
            <w:szCs w:val="28"/>
          </w:rPr>
          <w:t>аванса</w:t>
        </w:r>
      </w:hyperlink>
      <w:r w:rsidRPr="005B3FA7">
        <w:rPr>
          <w:rFonts w:ascii="Times New Roman" w:hAnsi="Times New Roman" w:cs="Times New Roman"/>
          <w:sz w:val="28"/>
          <w:szCs w:val="28"/>
        </w:rPr>
        <w:t xml:space="preserve">, выданного в связи с командировкой или переводом на другую работу в другую местность, то вероятность того, что суд встанет на сторону работодателя, небольшая. Это связано с тем, что некоторые суды считают, что закон не позволяет взыскивать указанные суммы в судебном порядке, поскольку они не поименованы в </w:t>
      </w:r>
      <w:hyperlink r:id="rId17" w:history="1">
        <w:r w:rsidRPr="005B3FA7">
          <w:rPr>
            <w:rFonts w:ascii="Times New Roman" w:hAnsi="Times New Roman" w:cs="Times New Roman"/>
            <w:sz w:val="28"/>
            <w:szCs w:val="28"/>
          </w:rPr>
          <w:t>ч. 4 ст. 137</w:t>
        </w:r>
      </w:hyperlink>
      <w:r w:rsidRPr="005B3FA7">
        <w:rPr>
          <w:rFonts w:ascii="Times New Roman" w:hAnsi="Times New Roman" w:cs="Times New Roman"/>
          <w:sz w:val="28"/>
          <w:szCs w:val="28"/>
        </w:rPr>
        <w:t xml:space="preserve"> ТК РФ (см., например, Апелляционное </w:t>
      </w:r>
      <w:hyperlink r:id="rId18" w:history="1">
        <w:r w:rsidRPr="005B3FA7">
          <w:rPr>
            <w:rFonts w:ascii="Times New Roman" w:hAnsi="Times New Roman" w:cs="Times New Roman"/>
            <w:sz w:val="28"/>
            <w:szCs w:val="28"/>
          </w:rPr>
          <w:t>определение</w:t>
        </w:r>
      </w:hyperlink>
      <w:r w:rsidRPr="005B3FA7">
        <w:rPr>
          <w:rFonts w:ascii="Times New Roman" w:hAnsi="Times New Roman" w:cs="Times New Roman"/>
          <w:sz w:val="28"/>
          <w:szCs w:val="28"/>
        </w:rPr>
        <w:t xml:space="preserve"> Оренбургского областного суда от 28.02.2018 по делу N 33-1581/2018);</w:t>
      </w:r>
    </w:p>
    <w:p w:rsidR="00A459DB" w:rsidRPr="005B3FA7" w:rsidRDefault="00A459DB" w:rsidP="00A459DB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3FA7">
        <w:rPr>
          <w:rFonts w:ascii="Times New Roman" w:hAnsi="Times New Roman" w:cs="Times New Roman"/>
          <w:sz w:val="28"/>
          <w:szCs w:val="28"/>
        </w:rPr>
        <w:t xml:space="preserve">суммы по </w:t>
      </w:r>
      <w:hyperlink r:id="rId19" w:history="1">
        <w:r w:rsidRPr="005B3FA7">
          <w:rPr>
            <w:rFonts w:ascii="Times New Roman" w:hAnsi="Times New Roman" w:cs="Times New Roman"/>
            <w:sz w:val="28"/>
            <w:szCs w:val="28"/>
          </w:rPr>
          <w:t>исполнительным документам</w:t>
        </w:r>
      </w:hyperlink>
      <w:r w:rsidRPr="005B3FA7">
        <w:rPr>
          <w:rFonts w:ascii="Times New Roman" w:hAnsi="Times New Roman" w:cs="Times New Roman"/>
          <w:sz w:val="28"/>
          <w:szCs w:val="28"/>
        </w:rPr>
        <w:t>, например алименты (</w:t>
      </w:r>
      <w:hyperlink r:id="rId20" w:history="1">
        <w:r w:rsidRPr="005B3FA7">
          <w:rPr>
            <w:rFonts w:ascii="Times New Roman" w:hAnsi="Times New Roman" w:cs="Times New Roman"/>
            <w:sz w:val="28"/>
            <w:szCs w:val="28"/>
          </w:rPr>
          <w:t>ч. 1 ст. 137</w:t>
        </w:r>
      </w:hyperlink>
      <w:r w:rsidRPr="005B3FA7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21" w:history="1">
        <w:r w:rsidRPr="005B3FA7">
          <w:rPr>
            <w:rFonts w:ascii="Times New Roman" w:hAnsi="Times New Roman" w:cs="Times New Roman"/>
            <w:sz w:val="28"/>
            <w:szCs w:val="28"/>
          </w:rPr>
          <w:t>ст. 109</w:t>
        </w:r>
      </w:hyperlink>
      <w:r w:rsidRPr="005B3FA7">
        <w:rPr>
          <w:rFonts w:ascii="Times New Roman" w:hAnsi="Times New Roman" w:cs="Times New Roman"/>
          <w:sz w:val="28"/>
          <w:szCs w:val="28"/>
        </w:rPr>
        <w:t xml:space="preserve"> СК РФ, </w:t>
      </w:r>
      <w:hyperlink r:id="rId22" w:history="1">
        <w:r w:rsidRPr="005B3FA7">
          <w:rPr>
            <w:rFonts w:ascii="Times New Roman" w:hAnsi="Times New Roman" w:cs="Times New Roman"/>
            <w:sz w:val="28"/>
            <w:szCs w:val="28"/>
          </w:rPr>
          <w:t>ч. 3 ст. 98</w:t>
        </w:r>
      </w:hyperlink>
      <w:r w:rsidRPr="005B3FA7">
        <w:rPr>
          <w:rFonts w:ascii="Times New Roman" w:hAnsi="Times New Roman" w:cs="Times New Roman"/>
          <w:sz w:val="28"/>
          <w:szCs w:val="28"/>
        </w:rPr>
        <w:t xml:space="preserve"> Закона об исполнительном производстве);</w:t>
      </w:r>
    </w:p>
    <w:p w:rsidR="00A459DB" w:rsidRPr="005B3FA7" w:rsidRDefault="00B241AE" w:rsidP="00A459DB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A459DB" w:rsidRPr="005B3FA7">
          <w:rPr>
            <w:rFonts w:ascii="Times New Roman" w:hAnsi="Times New Roman" w:cs="Times New Roman"/>
            <w:sz w:val="28"/>
            <w:szCs w:val="28"/>
          </w:rPr>
          <w:t>отпускные за неотработанные дни отпуска</w:t>
        </w:r>
      </w:hyperlink>
      <w:r w:rsidR="00A459DB" w:rsidRPr="005B3FA7">
        <w:rPr>
          <w:rFonts w:ascii="Times New Roman" w:hAnsi="Times New Roman" w:cs="Times New Roman"/>
          <w:sz w:val="28"/>
          <w:szCs w:val="28"/>
        </w:rPr>
        <w:t>, за исключением некоторых случаев. Например, нельзя удержать выплаченные отпускные за неотработанные дни отпуска при увольнении в связи с призывом работника на военную службу или при увольнении по сокращению (</w:t>
      </w:r>
      <w:proofErr w:type="spellStart"/>
      <w:r w:rsidRPr="005B3FA7">
        <w:rPr>
          <w:rFonts w:ascii="Times New Roman" w:hAnsi="Times New Roman" w:cs="Times New Roman"/>
          <w:sz w:val="28"/>
          <w:szCs w:val="28"/>
        </w:rPr>
        <w:fldChar w:fldCharType="begin"/>
      </w:r>
      <w:r w:rsidR="00A459DB" w:rsidRPr="005B3FA7">
        <w:rPr>
          <w:rFonts w:ascii="Times New Roman" w:hAnsi="Times New Roman" w:cs="Times New Roman"/>
          <w:sz w:val="28"/>
          <w:szCs w:val="28"/>
        </w:rPr>
        <w:instrText xml:space="preserve">HYPERLINK consultantplus://offline/ref=E8AE9DE8F10E97CEBE08AC70DCD20F66E89352F3BD00638BDEEAD735E0FE6968EF4D123693C18B292B008C2CCB1632A7A33FC9EEA0m2vDH </w:instrText>
      </w:r>
      <w:r w:rsidRPr="005B3FA7">
        <w:rPr>
          <w:rFonts w:ascii="Times New Roman" w:hAnsi="Times New Roman" w:cs="Times New Roman"/>
          <w:sz w:val="28"/>
          <w:szCs w:val="28"/>
        </w:rPr>
        <w:fldChar w:fldCharType="separate"/>
      </w:r>
      <w:r w:rsidR="00A459DB" w:rsidRPr="005B3FA7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A459DB" w:rsidRPr="005B3FA7">
        <w:rPr>
          <w:rFonts w:ascii="Times New Roman" w:hAnsi="Times New Roman" w:cs="Times New Roman"/>
          <w:sz w:val="28"/>
          <w:szCs w:val="28"/>
        </w:rPr>
        <w:t>. 5 ч. 2 ст. 137</w:t>
      </w:r>
      <w:r w:rsidRPr="005B3FA7">
        <w:rPr>
          <w:rFonts w:ascii="Times New Roman" w:hAnsi="Times New Roman" w:cs="Times New Roman"/>
          <w:sz w:val="28"/>
          <w:szCs w:val="28"/>
        </w:rPr>
        <w:fldChar w:fldCharType="end"/>
      </w:r>
      <w:r w:rsidR="00A459DB" w:rsidRPr="005B3FA7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A459DB" w:rsidRPr="005B3FA7" w:rsidRDefault="00A459DB" w:rsidP="00A459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3FA7">
        <w:rPr>
          <w:rFonts w:ascii="Times New Roman" w:hAnsi="Times New Roman" w:cs="Times New Roman"/>
          <w:sz w:val="28"/>
          <w:szCs w:val="28"/>
        </w:rPr>
        <w:t>Кроме того, вы можете взыскать с работника зарплату, излишне выплаченную из-за неправомерных действий работника, которые установлены судом (</w:t>
      </w:r>
      <w:hyperlink r:id="rId24" w:history="1">
        <w:r w:rsidRPr="005B3FA7">
          <w:rPr>
            <w:rFonts w:ascii="Times New Roman" w:hAnsi="Times New Roman" w:cs="Times New Roman"/>
            <w:sz w:val="28"/>
            <w:szCs w:val="28"/>
          </w:rPr>
          <w:t>ч. 4 ст. 137</w:t>
        </w:r>
      </w:hyperlink>
      <w:r w:rsidRPr="005B3FA7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A459DB" w:rsidRPr="005B3FA7" w:rsidRDefault="00A459DB" w:rsidP="00A459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3FA7">
        <w:rPr>
          <w:rFonts w:ascii="Times New Roman" w:hAnsi="Times New Roman" w:cs="Times New Roman"/>
          <w:sz w:val="28"/>
          <w:szCs w:val="28"/>
        </w:rPr>
        <w:lastRenderedPageBreak/>
        <w:t xml:space="preserve">А вот удержать, например, излишне выплаченное пособие по временной нетрудоспособности, начисленное работодателем за </w:t>
      </w:r>
      <w:hyperlink r:id="rId25" w:history="1">
        <w:r w:rsidRPr="005B3FA7">
          <w:rPr>
            <w:rFonts w:ascii="Times New Roman" w:hAnsi="Times New Roman" w:cs="Times New Roman"/>
            <w:sz w:val="28"/>
            <w:szCs w:val="28"/>
          </w:rPr>
          <w:t>первые три</w:t>
        </w:r>
      </w:hyperlink>
      <w:r w:rsidRPr="005B3FA7">
        <w:rPr>
          <w:rFonts w:ascii="Times New Roman" w:hAnsi="Times New Roman" w:cs="Times New Roman"/>
          <w:sz w:val="28"/>
          <w:szCs w:val="28"/>
        </w:rPr>
        <w:t xml:space="preserve"> дня болезни (лечения вследствие травмы), можно только в редких случаях - счетная ошибка или недобросовестное поведение со стороны работника (</w:t>
      </w:r>
      <w:hyperlink r:id="rId26" w:history="1">
        <w:r w:rsidRPr="005B3FA7">
          <w:rPr>
            <w:rFonts w:ascii="Times New Roman" w:hAnsi="Times New Roman" w:cs="Times New Roman"/>
            <w:sz w:val="28"/>
            <w:szCs w:val="28"/>
          </w:rPr>
          <w:t>ч. 6 ст. 15</w:t>
        </w:r>
      </w:hyperlink>
      <w:r w:rsidRPr="005B3FA7">
        <w:rPr>
          <w:rFonts w:ascii="Times New Roman" w:hAnsi="Times New Roman" w:cs="Times New Roman"/>
          <w:sz w:val="28"/>
          <w:szCs w:val="28"/>
        </w:rPr>
        <w:t xml:space="preserve"> Закона N 255-ФЗ).</w:t>
      </w:r>
    </w:p>
    <w:p w:rsidR="009A39FE" w:rsidRPr="00A459DB" w:rsidRDefault="009A39FE" w:rsidP="00A459DB"/>
    <w:sectPr w:rsidR="009A39FE" w:rsidRPr="00A459DB" w:rsidSect="00AB092B">
      <w:headerReference w:type="default" r:id="rId2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224" w:rsidRDefault="00461224" w:rsidP="00AB092B">
      <w:pPr>
        <w:spacing w:after="0" w:line="240" w:lineRule="auto"/>
      </w:pPr>
      <w:r>
        <w:separator/>
      </w:r>
    </w:p>
  </w:endnote>
  <w:endnote w:type="continuationSeparator" w:id="0">
    <w:p w:rsidR="00461224" w:rsidRDefault="00461224" w:rsidP="00AB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224" w:rsidRDefault="00461224" w:rsidP="00AB092B">
      <w:pPr>
        <w:spacing w:after="0" w:line="240" w:lineRule="auto"/>
      </w:pPr>
      <w:r>
        <w:separator/>
      </w:r>
    </w:p>
  </w:footnote>
  <w:footnote w:type="continuationSeparator" w:id="0">
    <w:p w:rsidR="00461224" w:rsidRDefault="00461224" w:rsidP="00AB0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>
      <w:rPr>
        <w:rFonts w:ascii="Garamond" w:eastAsia="MS Mincho" w:hAnsi="Garamond"/>
        <w:b/>
        <w:bCs/>
        <w:iCs/>
        <w:noProof/>
        <w:color w:val="3366FF"/>
        <w:spacing w:val="38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232410</wp:posOffset>
          </wp:positionH>
          <wp:positionV relativeFrom="paragraph">
            <wp:posOffset>-81915</wp:posOffset>
          </wp:positionV>
          <wp:extent cx="1314450" cy="1047750"/>
          <wp:effectExtent l="0" t="0" r="0" b="0"/>
          <wp:wrapSquare wrapText="bothSides"/>
          <wp:docPr id="1" name="Рисунок 1" descr="cid:image001.jpg@01CCBE41.AB119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id:image001.jpg@01CCBE41.AB1196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7B50">
      <w:rPr>
        <w:rFonts w:ascii="Garamond" w:eastAsia="MS Mincho" w:hAnsi="Garamond"/>
        <w:b/>
        <w:spacing w:val="38"/>
        <w:sz w:val="28"/>
        <w:szCs w:val="28"/>
      </w:rPr>
      <w:t>Правовая инспекция</w:t>
    </w:r>
  </w:p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>Брянского регионального обособленного</w:t>
    </w:r>
  </w:p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 xml:space="preserve">подразделения </w:t>
    </w:r>
    <w:proofErr w:type="spellStart"/>
    <w:r w:rsidRPr="00557B50">
      <w:rPr>
        <w:rFonts w:ascii="Garamond" w:eastAsia="MS Mincho" w:hAnsi="Garamond"/>
        <w:b/>
        <w:spacing w:val="38"/>
        <w:sz w:val="28"/>
        <w:szCs w:val="28"/>
      </w:rPr>
      <w:t>Дорпрофжел</w:t>
    </w:r>
    <w:proofErr w:type="spellEnd"/>
  </w:p>
  <w:p w:rsidR="00AB092B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>на Московской железной дороге</w:t>
    </w:r>
  </w:p>
  <w:p w:rsidR="00AB092B" w:rsidRDefault="00AB092B" w:rsidP="00AB092B">
    <w:pPr>
      <w:pStyle w:val="a3"/>
    </w:pPr>
  </w:p>
  <w:p w:rsidR="00AB092B" w:rsidRDefault="00AB09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7ECE7963"/>
    <w:multiLevelType w:val="multilevel"/>
    <w:tmpl w:val="3CCCB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39FE"/>
    <w:rsid w:val="000A0CF4"/>
    <w:rsid w:val="000A473C"/>
    <w:rsid w:val="00147EEF"/>
    <w:rsid w:val="001B5A0A"/>
    <w:rsid w:val="002216A0"/>
    <w:rsid w:val="002B148E"/>
    <w:rsid w:val="003638A4"/>
    <w:rsid w:val="00363D57"/>
    <w:rsid w:val="00461224"/>
    <w:rsid w:val="00485883"/>
    <w:rsid w:val="004C3944"/>
    <w:rsid w:val="00572474"/>
    <w:rsid w:val="00597896"/>
    <w:rsid w:val="0064562B"/>
    <w:rsid w:val="006C3895"/>
    <w:rsid w:val="00795D5E"/>
    <w:rsid w:val="007B6086"/>
    <w:rsid w:val="007D273E"/>
    <w:rsid w:val="00854CC3"/>
    <w:rsid w:val="009A39FE"/>
    <w:rsid w:val="009D2820"/>
    <w:rsid w:val="009D57AB"/>
    <w:rsid w:val="009D7847"/>
    <w:rsid w:val="00A459DB"/>
    <w:rsid w:val="00AA3F03"/>
    <w:rsid w:val="00AB092B"/>
    <w:rsid w:val="00B241AE"/>
    <w:rsid w:val="00B51EB7"/>
    <w:rsid w:val="00BD1737"/>
    <w:rsid w:val="00BE5C22"/>
    <w:rsid w:val="00C171F5"/>
    <w:rsid w:val="00C975C5"/>
    <w:rsid w:val="00D20DA2"/>
    <w:rsid w:val="00D60923"/>
    <w:rsid w:val="00E32E06"/>
    <w:rsid w:val="00E9373E"/>
    <w:rsid w:val="00FC6B7F"/>
    <w:rsid w:val="00FE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A39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B0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92B"/>
  </w:style>
  <w:style w:type="paragraph" w:styleId="a5">
    <w:name w:val="footer"/>
    <w:basedOn w:val="a"/>
    <w:link w:val="a6"/>
    <w:uiPriority w:val="99"/>
    <w:unhideWhenUsed/>
    <w:rsid w:val="00AB0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92B"/>
  </w:style>
  <w:style w:type="character" w:customStyle="1" w:styleId="a7">
    <w:name w:val="Основной текст_"/>
    <w:basedOn w:val="a0"/>
    <w:link w:val="1"/>
    <w:rsid w:val="002216A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2216A0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AE9DE8F10E97CEBE08AC70DCD20F66E89352F3BD00638BDEEAD735E0FE6968EF4D123195C7897E7F4F8D708D4721A5A03FCBE9BC2C6E21m9v7H" TargetMode="External"/><Relationship Id="rId13" Type="http://schemas.openxmlformats.org/officeDocument/2006/relationships/hyperlink" Target="consultantplus://offline/ref=E8AE9DE8F10E97CEBE08B164CEBA3560B29A5EF5B0036ED6D4E28E39E2F96637F84A5B3D94C7807D7B45D275985679AAA625D5EEA5306C2396mFv5H" TargetMode="External"/><Relationship Id="rId18" Type="http://schemas.openxmlformats.org/officeDocument/2006/relationships/hyperlink" Target="consultantplus://offline/ref=E8AE9DE8F10E97CEBE08B37EDBBF5A35E1945EF2B1076AD6D4E28E39E2F96637F84A5B3D94C7807D784CD275985679AAA625D5EEA5306C2396mFv5H" TargetMode="External"/><Relationship Id="rId26" Type="http://schemas.openxmlformats.org/officeDocument/2006/relationships/hyperlink" Target="consultantplus://offline/ref=E8AE9DE8F10E97CEBE08AC70DCD20F66E89358F1BE04638BDEEAD735E0FE6968EF4D123490C18B292B008C2CCB1632A7A33FC9EEA0m2v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AE9DE8F10E97CEBE08AC70DCD20F66E8935DF7B00D638BDEEAD735E0FE6968EF4D123195C78474794F8D708D4721A5A03FCBE9BC2C6E21m9v7H" TargetMode="External"/><Relationship Id="rId7" Type="http://schemas.openxmlformats.org/officeDocument/2006/relationships/hyperlink" Target="consultantplus://offline/ref=E8AE9DE8F10E97CEBE08AC70DCD20F66E89352F3BD00638BDEEAD735E0FE6968EF4D123195C7897E784F8D708D4721A5A03FCBE9BC2C6E21m9v7H" TargetMode="External"/><Relationship Id="rId12" Type="http://schemas.openxmlformats.org/officeDocument/2006/relationships/hyperlink" Target="consultantplus://offline/ref=E8AE9DE8F10E97CEBE08B164CEBA3560B29A5AFEB10461D489E88660EEFB6138A75D5C7498C6807D7A45DE2A9D4368F2A923CFF0A229702194F4mDv1H" TargetMode="External"/><Relationship Id="rId17" Type="http://schemas.openxmlformats.org/officeDocument/2006/relationships/hyperlink" Target="consultantplus://offline/ref=E8AE9DE8F10E97CEBE08AC70DCD20F66E89352F3BD00638BDEEAD735E0FE6968EF4D123693C08B292B008C2CCB1632A7A33FC9EEA0m2vDH" TargetMode="External"/><Relationship Id="rId25" Type="http://schemas.openxmlformats.org/officeDocument/2006/relationships/hyperlink" Target="consultantplus://offline/ref=E8AE9DE8F10E97CEBE08AC70DCD20F66E89358F1BE04638BDEEAD735E0FE6968EF4D123297C78B292B008C2CCB1632A7A33FC9EEA0m2v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AE9DE8F10E97CEBE08AC70DCD20F66E89352F3BD00638BDEEAD735E0FE6968EF4D123195C7897E7F4F8D708D4721A5A03FCBE9BC2C6E21m9v7H" TargetMode="External"/><Relationship Id="rId20" Type="http://schemas.openxmlformats.org/officeDocument/2006/relationships/hyperlink" Target="consultantplus://offline/ref=E8AE9DE8F10E97CEBE08AC70DCD20F66E89352F3BD00638BDEEAD735E0FE6968EF4D123195C7897E784F8D708D4721A5A03FCBE9BC2C6E21m9v7H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AE9DE8F10E97CEBE08AC70DCD20F66E89352F3BD00638BDEEAD735E0FE6968EF4D123195C7897E724F8D708D4721A5A03FCBE9BC2C6E21m9v7H" TargetMode="External"/><Relationship Id="rId24" Type="http://schemas.openxmlformats.org/officeDocument/2006/relationships/hyperlink" Target="consultantplus://offline/ref=E8AE9DE8F10E97CEBE08AC70DCD20F66E89352F3BD00638BDEEAD735E0FE6968EF4D123693C08B292B008C2CCB1632A7A33FC9EEA0m2vD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8AE9DE8F10E97CEBE08AC70DCD20F66E89352F3BD00638BDEEAD735E0FE6968EF4D123195C7897E7E4F8D708D4721A5A03FCBE9BC2C6E21m9v7H" TargetMode="External"/><Relationship Id="rId23" Type="http://schemas.openxmlformats.org/officeDocument/2006/relationships/hyperlink" Target="consultantplus://offline/ref=E8AE9DE8F10E97CEBE08B073C2D20F66EE9359FEBF03638BDEEAD735E0FE6968FD4D4A3D97C39E7D7D5ADB21CBm1v1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8AE9DE8F10E97CEBE08AC70DCD20F66E89352F3BD00638BDEEAD735E0FE6968EF4D123195C5817D7C4F8D708D4721A5A03FCBE9BC2C6E21m9v7H" TargetMode="External"/><Relationship Id="rId19" Type="http://schemas.openxmlformats.org/officeDocument/2006/relationships/hyperlink" Target="consultantplus://offline/ref=E8AE9DE8F10E97CEBE08AC70DCD20F66E8945DF0BE05638BDEEAD735E0FE6968EF4D123195C780787D4F8D708D4721A5A03FCBE9BC2C6E21m9v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AE9DE8F10E97CEBE08AC70DCD20F66E89352F3BD00638BDEEAD735E0FE6968EF4D123291C586762E159D74C41028B9A426D5ECA22Cm6vDH" TargetMode="External"/><Relationship Id="rId14" Type="http://schemas.openxmlformats.org/officeDocument/2006/relationships/hyperlink" Target="consultantplus://offline/ref=E8AE9DE8F10E97CEBE08B164CEBA3560B29A5AFFBA066DDD89E88660EEFB6138A75D5C7498C6807D7A45DF2A9D4368F2A923CFF0A229702194F4mDv1H" TargetMode="External"/><Relationship Id="rId22" Type="http://schemas.openxmlformats.org/officeDocument/2006/relationships/hyperlink" Target="consultantplus://offline/ref=E8AE9DE8F10E97CEBE08AC70DCD20F66E8945DF0BE05638BDEEAD735E0FE6968EF4D12359DCE8B292B008C2CCB1632A7A33FC9EEA0m2vDH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E82E4.9D5C28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Timon</cp:lastModifiedBy>
  <cp:revision>2</cp:revision>
  <dcterms:created xsi:type="dcterms:W3CDTF">2024-03-03T10:14:00Z</dcterms:created>
  <dcterms:modified xsi:type="dcterms:W3CDTF">2024-03-03T10:14:00Z</dcterms:modified>
</cp:coreProperties>
</file>